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F8" w:rsidRPr="00E308F8" w:rsidRDefault="00E308F8" w:rsidP="00E308F8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Helvetica" w:hAnsi="Helvetica" w:cs="Helvetica"/>
          <w:b/>
          <w:bCs/>
          <w:color w:val="C12323"/>
          <w:sz w:val="36"/>
          <w:szCs w:val="36"/>
        </w:rPr>
      </w:pPr>
      <w:r w:rsidRPr="00E308F8">
        <w:rPr>
          <w:rFonts w:ascii="Helvetica" w:hAnsi="Helvetica" w:cs="Helvetica"/>
          <w:b/>
          <w:bCs/>
          <w:color w:val="C12323"/>
          <w:sz w:val="36"/>
          <w:szCs w:val="36"/>
        </w:rPr>
        <w:t>Тарифы на электрическую энергию для Московской области на 2020 год</w:t>
      </w:r>
    </w:p>
    <w:tbl>
      <w:tblPr>
        <w:tblW w:w="10155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6"/>
        <w:gridCol w:w="1322"/>
        <w:gridCol w:w="1727"/>
      </w:tblGrid>
      <w:tr w:rsidR="00E308F8" w:rsidRPr="00E308F8" w:rsidTr="00E308F8">
        <w:trPr>
          <w:trHeight w:val="510"/>
        </w:trPr>
        <w:tc>
          <w:tcPr>
            <w:tcW w:w="7035" w:type="dxa"/>
            <w:vMerge w:val="restart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2490" w:type="dxa"/>
            <w:gridSpan w:val="2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руб./кВт </w:t>
            </w:r>
            <w:proofErr w:type="gram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ч</w:t>
            </w:r>
            <w:proofErr w:type="gramEnd"/>
          </w:p>
        </w:tc>
      </w:tr>
      <w:tr w:rsidR="00E308F8" w:rsidRPr="00E308F8" w:rsidTr="00E308F8">
        <w:trPr>
          <w:trHeight w:val="360"/>
        </w:trPr>
        <w:tc>
          <w:tcPr>
            <w:tcW w:w="0" w:type="auto"/>
            <w:vMerge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FFFF"/>
            <w:vAlign w:val="center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 полугодие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 полугодие</w:t>
            </w: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1. Население, за исключением указанного в пункте 2 и 3 (тарифы указываются в рублях с учетом НДС) *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1.1 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Одноставочный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1.2 Тариф, дифференцированный по двум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6,39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1.3 Тариф, дифференцированный по трем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7,23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 **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2.1 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Одноставочный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3,89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2.2 Тариф, дифференцированный по двум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4,47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2.3 Тариф, дифференцированный по трем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5,06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45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3,89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3.1 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Одноставочный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3,89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3.2 Тариф, дифференцированный по двум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4,47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3.3 Тариф, дифференцированный по трем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5,06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3,89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хозяйства</w:t>
            </w:r>
            <w:proofErr w:type="gram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.Г</w:t>
            </w:r>
            <w:proofErr w:type="gram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арантирующие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поставщики,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энергосбытовые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энергоснабжающие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4.1.1 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Одноставочный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4.1.2 Тариф, дифференцированный по двум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6,39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4.1.3 Тариф, дифференцированный по трем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7,23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4.2 Потребители, приравненные к населению (тарифы указываются в рублях с учетом НДС):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энергосбытовые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энергоснабжающие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4.2.1 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Одноставочный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4.2.2 Тариф, дифференцированный по двум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6,39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4.2.3 Тариф, дифференцированный по трем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7,23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180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4.3 Потребители, приравненные к населению (тарифы указываются в рублях с учетом НДС): Содержащиеся за счет прихожан религиозные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организации</w:t>
            </w:r>
            <w:proofErr w:type="gram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.Г</w:t>
            </w:r>
            <w:proofErr w:type="gram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арантирующие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поставщики,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энергосбытовые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энергоснабжающие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4.3.1 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Одноставочный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4.3.2 Тариф, дифференцированный по двум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6,39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4.3.3 Тариф, дифференцированный по трем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7,23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24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4.4 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деятельности</w:t>
            </w:r>
            <w:proofErr w:type="gram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.Г</w:t>
            </w:r>
            <w:proofErr w:type="gram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арантирующие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поставщики,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энергосбытовые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энергоснабжающие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4.4.1 </w:t>
            </w:r>
            <w:proofErr w:type="spellStart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Одноставочный</w:t>
            </w:r>
            <w:proofErr w:type="spellEnd"/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4.4.2 Тариф, дифференцированный по двум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6,39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4.4.3 Тариф, дифференцированный по трем зонам суток</w:t>
            </w: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7,23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E308F8" w:rsidRPr="00E308F8" w:rsidTr="00E308F8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08F8" w:rsidRPr="00E308F8" w:rsidRDefault="00E308F8" w:rsidP="00E308F8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E308F8">
              <w:rPr>
                <w:rFonts w:ascii="Helvetica" w:hAnsi="Helvetica" w:cs="Helvetica"/>
                <w:color w:val="000000"/>
                <w:sz w:val="21"/>
                <w:szCs w:val="21"/>
              </w:rPr>
              <w:t>Ночная зона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08F8" w:rsidRPr="00E308F8" w:rsidRDefault="00E308F8" w:rsidP="00E30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08F8" w:rsidRPr="00E308F8" w:rsidRDefault="00E308F8" w:rsidP="00E308F8">
            <w:pPr>
              <w:rPr>
                <w:sz w:val="20"/>
                <w:szCs w:val="20"/>
              </w:rPr>
            </w:pPr>
          </w:p>
        </w:tc>
      </w:tr>
    </w:tbl>
    <w:p w:rsidR="00A5753B" w:rsidRPr="00E308F8" w:rsidRDefault="00A5753B" w:rsidP="00E308F8">
      <w:pPr>
        <w:rPr>
          <w:szCs w:val="26"/>
        </w:rPr>
      </w:pPr>
    </w:p>
    <w:sectPr w:rsidR="00A5753B" w:rsidRPr="00E308F8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3E59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BD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3039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07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0E87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08F8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30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308F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AF12-7992-4722-9764-F2FBAE39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natali</cp:lastModifiedBy>
  <cp:revision>2</cp:revision>
  <cp:lastPrinted>2018-02-07T07:13:00Z</cp:lastPrinted>
  <dcterms:created xsi:type="dcterms:W3CDTF">2020-03-23T06:58:00Z</dcterms:created>
  <dcterms:modified xsi:type="dcterms:W3CDTF">2020-03-23T06:58:00Z</dcterms:modified>
</cp:coreProperties>
</file>